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617A" w14:textId="6E459657" w:rsidR="00C5363F" w:rsidRDefault="00E0039F" w:rsidP="00E0039F">
      <w:pPr>
        <w:rPr>
          <w:rFonts w:ascii="IranNastaliq" w:hAnsi="IranNastaliq" w:cs="IranNastaliq"/>
          <w:b/>
          <w:bCs/>
          <w:sz w:val="24"/>
          <w:szCs w:val="24"/>
          <w:rtl/>
        </w:rPr>
      </w:pPr>
      <w:r w:rsidRPr="004D4156">
        <w:rPr>
          <w:rFonts w:cs="Zar"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04E22B23" wp14:editId="7CED2594">
            <wp:simplePos x="0" y="0"/>
            <wp:positionH relativeFrom="margin">
              <wp:align>center</wp:align>
            </wp:positionH>
            <wp:positionV relativeFrom="margin">
              <wp:posOffset>-346710</wp:posOffset>
            </wp:positionV>
            <wp:extent cx="712470" cy="712470"/>
            <wp:effectExtent l="0" t="0" r="0" b="0"/>
            <wp:wrapSquare wrapText="bothSides"/>
            <wp:docPr id="35" name="Picture 1" descr="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                                                            </w:t>
      </w:r>
    </w:p>
    <w:p w14:paraId="7D9F4E99" w14:textId="77777777" w:rsidR="0049344A" w:rsidRDefault="0049344A" w:rsidP="00E0039F">
      <w:pPr>
        <w:spacing w:after="0"/>
        <w:jc w:val="center"/>
        <w:rPr>
          <w:rFonts w:ascii="IranNastaliq" w:hAnsi="IranNastaliq" w:cs="B Nazanin"/>
          <w:b/>
          <w:bCs/>
          <w:sz w:val="16"/>
          <w:szCs w:val="16"/>
          <w:rtl/>
        </w:rPr>
      </w:pPr>
      <w:r>
        <w:rPr>
          <w:rFonts w:ascii="IranNastaliq" w:hAnsi="IranNastaliq" w:cs="B Nazanin" w:hint="cs"/>
          <w:b/>
          <w:bCs/>
          <w:sz w:val="16"/>
          <w:szCs w:val="16"/>
          <w:rtl/>
        </w:rPr>
        <w:t>سازمان پژوهش</w:t>
      </w:r>
      <w:r>
        <w:rPr>
          <w:rFonts w:ascii="IranNastaliq" w:hAnsi="IranNastaliq" w:cs="B Nazanin"/>
          <w:b/>
          <w:bCs/>
          <w:sz w:val="16"/>
          <w:szCs w:val="16"/>
          <w:rtl/>
        </w:rPr>
        <w:softHyphen/>
      </w:r>
      <w:r>
        <w:rPr>
          <w:rFonts w:ascii="IranNastaliq" w:hAnsi="IranNastaliq" w:cs="B Nazanin" w:hint="cs"/>
          <w:b/>
          <w:bCs/>
          <w:sz w:val="16"/>
          <w:szCs w:val="16"/>
          <w:rtl/>
        </w:rPr>
        <w:t>های علمی و صنعتی ایران</w:t>
      </w:r>
    </w:p>
    <w:p w14:paraId="63973625" w14:textId="77777777" w:rsidR="00E0039F" w:rsidRPr="00E0039F" w:rsidRDefault="00E0039F" w:rsidP="00E0039F">
      <w:pPr>
        <w:spacing w:after="0"/>
        <w:jc w:val="center"/>
        <w:rPr>
          <w:rFonts w:ascii="IranNastaliq" w:hAnsi="IranNastaliq" w:cs="B Nazanin"/>
          <w:b/>
          <w:bCs/>
          <w:sz w:val="16"/>
          <w:szCs w:val="16"/>
          <w:rtl/>
        </w:rPr>
      </w:pPr>
      <w:r w:rsidRPr="00E0039F">
        <w:rPr>
          <w:rFonts w:ascii="IranNastaliq" w:hAnsi="IranNastaliq" w:cs="B Nazanin" w:hint="cs"/>
          <w:b/>
          <w:bCs/>
          <w:sz w:val="16"/>
          <w:szCs w:val="16"/>
          <w:rtl/>
        </w:rPr>
        <w:t>پژوهشگاه فناوری</w:t>
      </w:r>
      <w:r w:rsidRPr="00E0039F">
        <w:rPr>
          <w:rFonts w:ascii="IranNastaliq" w:hAnsi="IranNastaliq" w:cs="B Nazanin"/>
          <w:b/>
          <w:bCs/>
          <w:sz w:val="16"/>
          <w:szCs w:val="16"/>
          <w:rtl/>
        </w:rPr>
        <w:softHyphen/>
      </w:r>
      <w:r w:rsidRPr="00E0039F">
        <w:rPr>
          <w:rFonts w:ascii="IranNastaliq" w:hAnsi="IranNastaliq" w:cs="B Nazanin" w:hint="cs"/>
          <w:b/>
          <w:bCs/>
          <w:sz w:val="16"/>
          <w:szCs w:val="16"/>
          <w:rtl/>
        </w:rPr>
        <w:t>های نوین</w:t>
      </w:r>
    </w:p>
    <w:p w14:paraId="3B051F4E" w14:textId="77777777" w:rsidR="00E0039F" w:rsidRPr="00E0039F" w:rsidRDefault="00E0039F" w:rsidP="00E0039F">
      <w:pPr>
        <w:spacing w:after="0"/>
        <w:jc w:val="center"/>
        <w:rPr>
          <w:rFonts w:ascii="IranNastaliq" w:hAnsi="IranNastaliq" w:cs="B Nazanin"/>
          <w:b/>
          <w:bCs/>
          <w:sz w:val="16"/>
          <w:szCs w:val="16"/>
          <w:rtl/>
        </w:rPr>
      </w:pPr>
      <w:r w:rsidRPr="00E0039F">
        <w:rPr>
          <w:rFonts w:ascii="IranNastaliq" w:hAnsi="IranNastaliq" w:cs="B Nazanin" w:hint="cs"/>
          <w:b/>
          <w:bCs/>
          <w:sz w:val="16"/>
          <w:szCs w:val="16"/>
          <w:rtl/>
        </w:rPr>
        <w:t>مدیریت امور پژوهشی</w:t>
      </w:r>
    </w:p>
    <w:p w14:paraId="4E8EC276" w14:textId="30BF7284" w:rsidR="00AC5674" w:rsidRDefault="00AC5674" w:rsidP="00E0039F">
      <w:pPr>
        <w:tabs>
          <w:tab w:val="left" w:pos="4239"/>
          <w:tab w:val="left" w:pos="7839"/>
        </w:tabs>
        <w:spacing w:after="0"/>
        <w:jc w:val="center"/>
        <w:rPr>
          <w:rFonts w:ascii="IranNastaliq" w:hAnsi="IranNastaliq" w:cs="B Nazanin"/>
          <w:b/>
          <w:bCs/>
          <w:sz w:val="16"/>
          <w:szCs w:val="16"/>
          <w:rtl/>
        </w:rPr>
      </w:pPr>
      <w:r w:rsidRPr="00E0039F">
        <w:rPr>
          <w:rFonts w:ascii="IranNastaliq" w:hAnsi="IranNastaliq" w:cs="B Nazanin"/>
          <w:b/>
          <w:bCs/>
          <w:sz w:val="16"/>
          <w:szCs w:val="16"/>
          <w:rtl/>
        </w:rPr>
        <w:t>اداره تحصيلات تكميلي و آموزش</w:t>
      </w:r>
      <w:r w:rsidR="008807FD">
        <w:rPr>
          <w:rFonts w:ascii="IranNastaliq" w:hAnsi="IranNastaliq" w:cs="B Nazanin"/>
          <w:b/>
          <w:bCs/>
          <w:sz w:val="16"/>
          <w:szCs w:val="16"/>
          <w:rtl/>
        </w:rPr>
        <w:softHyphen/>
      </w:r>
      <w:r w:rsidRPr="00E0039F">
        <w:rPr>
          <w:rFonts w:ascii="IranNastaliq" w:hAnsi="IranNastaliq" w:cs="B Nazanin"/>
          <w:b/>
          <w:bCs/>
          <w:sz w:val="16"/>
          <w:szCs w:val="16"/>
          <w:rtl/>
        </w:rPr>
        <w:t>هاي تخصصي</w:t>
      </w:r>
    </w:p>
    <w:p w14:paraId="55C6FB83" w14:textId="77777777" w:rsidR="00E0039F" w:rsidRPr="00E0039F" w:rsidRDefault="00E0039F" w:rsidP="00E0039F">
      <w:pPr>
        <w:tabs>
          <w:tab w:val="left" w:pos="4239"/>
          <w:tab w:val="left" w:pos="7839"/>
        </w:tabs>
        <w:spacing w:after="0"/>
        <w:jc w:val="center"/>
        <w:rPr>
          <w:rFonts w:ascii="IranNastaliq" w:hAnsi="IranNastaliq" w:cs="B Nazanin"/>
          <w:b/>
          <w:bCs/>
          <w:sz w:val="16"/>
          <w:szCs w:val="16"/>
          <w:rtl/>
        </w:rPr>
      </w:pPr>
    </w:p>
    <w:p w14:paraId="4DABB7D7" w14:textId="77777777" w:rsidR="00BF357E" w:rsidRPr="0052389F" w:rsidRDefault="001517B3" w:rsidP="001517B3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فرم </w:t>
      </w:r>
      <w:r w:rsidR="006B13B9">
        <w:rPr>
          <w:rFonts w:cs="B Titr" w:hint="cs"/>
          <w:b/>
          <w:bCs/>
          <w:sz w:val="28"/>
          <w:szCs w:val="28"/>
          <w:rtl/>
        </w:rPr>
        <w:t xml:space="preserve">اعلام نیاز </w:t>
      </w:r>
      <w:r w:rsidR="00BF357E" w:rsidRPr="0052389F">
        <w:rPr>
          <w:rFonts w:cs="B Titr" w:hint="cs"/>
          <w:b/>
          <w:bCs/>
          <w:sz w:val="28"/>
          <w:szCs w:val="28"/>
          <w:rtl/>
        </w:rPr>
        <w:t>کارگاه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86"/>
        <w:gridCol w:w="6030"/>
      </w:tblGrid>
      <w:tr w:rsidR="003A646B" w:rsidRPr="003A646B" w14:paraId="12434BA1" w14:textId="77777777" w:rsidTr="003A646B">
        <w:tc>
          <w:tcPr>
            <w:tcW w:w="2986" w:type="dxa"/>
          </w:tcPr>
          <w:p w14:paraId="77BE9DAB" w14:textId="3B990CD7" w:rsidR="003A646B" w:rsidRPr="00C74235" w:rsidRDefault="003A646B" w:rsidP="00FC2D7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423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دوره</w:t>
            </w:r>
            <w:r w:rsidR="00FC2D7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030" w:type="dxa"/>
          </w:tcPr>
          <w:p w14:paraId="66B3940B" w14:textId="77777777" w:rsidR="003A646B" w:rsidRPr="0052389F" w:rsidRDefault="003A646B" w:rsidP="00BF357E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06721865" w14:textId="77777777" w:rsidR="00B25DDE" w:rsidRDefault="00B25DDE" w:rsidP="001517B3">
      <w:pPr>
        <w:jc w:val="both"/>
        <w:rPr>
          <w:rFonts w:cs="B Titr"/>
          <w:sz w:val="20"/>
          <w:szCs w:val="20"/>
          <w:rtl/>
        </w:rPr>
      </w:pPr>
    </w:p>
    <w:p w14:paraId="621E9835" w14:textId="798E7A9B" w:rsidR="00BF357E" w:rsidRPr="0052389F" w:rsidRDefault="00BF357E" w:rsidP="001517B3">
      <w:pPr>
        <w:jc w:val="both"/>
        <w:rPr>
          <w:rFonts w:cs="B Titr"/>
          <w:sz w:val="20"/>
          <w:szCs w:val="20"/>
          <w:rtl/>
        </w:rPr>
      </w:pPr>
      <w:r w:rsidRPr="0052389F">
        <w:rPr>
          <w:rFonts w:cs="B Titr" w:hint="cs"/>
          <w:sz w:val="20"/>
          <w:szCs w:val="20"/>
          <w:rtl/>
        </w:rPr>
        <w:t>مشخص</w:t>
      </w:r>
      <w:r w:rsidR="003A646B" w:rsidRPr="0052389F">
        <w:rPr>
          <w:rFonts w:cs="B Titr" w:hint="cs"/>
          <w:sz w:val="20"/>
          <w:szCs w:val="20"/>
          <w:rtl/>
        </w:rPr>
        <w:t>ا</w:t>
      </w:r>
      <w:r w:rsidRPr="0052389F">
        <w:rPr>
          <w:rFonts w:cs="B Titr" w:hint="cs"/>
          <w:sz w:val="20"/>
          <w:szCs w:val="20"/>
          <w:rtl/>
        </w:rPr>
        <w:t xml:space="preserve">ت </w:t>
      </w:r>
      <w:r w:rsidR="001517B3">
        <w:rPr>
          <w:rFonts w:cs="B Titr" w:hint="cs"/>
          <w:sz w:val="20"/>
          <w:szCs w:val="20"/>
          <w:rtl/>
        </w:rPr>
        <w:t>متقاضی</w:t>
      </w:r>
      <w:r w:rsidRPr="0052389F">
        <w:rPr>
          <w:rFonts w:cs="B Titr" w:hint="cs"/>
          <w:sz w:val="20"/>
          <w:szCs w:val="20"/>
          <w:rtl/>
        </w:rPr>
        <w:t>:</w:t>
      </w:r>
    </w:p>
    <w:tbl>
      <w:tblPr>
        <w:tblStyle w:val="TableGrid"/>
        <w:bidiVisual/>
        <w:tblW w:w="9109" w:type="dxa"/>
        <w:tblLook w:val="04A0" w:firstRow="1" w:lastRow="0" w:firstColumn="1" w:lastColumn="0" w:noHBand="0" w:noVBand="1"/>
      </w:tblPr>
      <w:tblGrid>
        <w:gridCol w:w="9109"/>
      </w:tblGrid>
      <w:tr w:rsidR="001517B3" w14:paraId="10B858FD" w14:textId="77777777" w:rsidTr="001517B3">
        <w:trPr>
          <w:trHeight w:val="257"/>
        </w:trPr>
        <w:tc>
          <w:tcPr>
            <w:tcW w:w="9109" w:type="dxa"/>
          </w:tcPr>
          <w:p w14:paraId="4AC207F7" w14:textId="77777777" w:rsidR="001517B3" w:rsidRPr="00C74235" w:rsidRDefault="001517B3" w:rsidP="003A646B">
            <w:pPr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نام:</w:t>
            </w:r>
          </w:p>
        </w:tc>
      </w:tr>
      <w:tr w:rsidR="001517B3" w14:paraId="618A683F" w14:textId="77777777" w:rsidTr="001517B3">
        <w:trPr>
          <w:trHeight w:val="245"/>
        </w:trPr>
        <w:tc>
          <w:tcPr>
            <w:tcW w:w="9109" w:type="dxa"/>
          </w:tcPr>
          <w:p w14:paraId="0B3A959D" w14:textId="77777777" w:rsidR="001517B3" w:rsidRPr="00C74235" w:rsidRDefault="001517B3" w:rsidP="003A646B">
            <w:pPr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نام خانوادگی:</w:t>
            </w:r>
          </w:p>
        </w:tc>
      </w:tr>
      <w:tr w:rsidR="001517B3" w14:paraId="21856F25" w14:textId="77777777" w:rsidTr="001517B3">
        <w:trPr>
          <w:trHeight w:val="257"/>
        </w:trPr>
        <w:tc>
          <w:tcPr>
            <w:tcW w:w="9109" w:type="dxa"/>
          </w:tcPr>
          <w:p w14:paraId="15CE2C47" w14:textId="77777777" w:rsidR="001517B3" w:rsidRPr="00C74235" w:rsidRDefault="001517B3" w:rsidP="003A646B">
            <w:pPr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رشته تحصیلی:</w:t>
            </w:r>
          </w:p>
        </w:tc>
      </w:tr>
      <w:tr w:rsidR="001517B3" w14:paraId="4DC9BE60" w14:textId="77777777" w:rsidTr="001517B3">
        <w:trPr>
          <w:trHeight w:val="257"/>
        </w:trPr>
        <w:tc>
          <w:tcPr>
            <w:tcW w:w="9109" w:type="dxa"/>
          </w:tcPr>
          <w:p w14:paraId="17059FA2" w14:textId="37CB5D8F" w:rsidR="001517B3" w:rsidRPr="00C74235" w:rsidRDefault="001517B3" w:rsidP="003A646B">
            <w:pPr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پست الکترونیک:</w:t>
            </w:r>
          </w:p>
        </w:tc>
      </w:tr>
      <w:tr w:rsidR="001517B3" w14:paraId="4787024C" w14:textId="77777777" w:rsidTr="001517B3">
        <w:trPr>
          <w:trHeight w:val="257"/>
        </w:trPr>
        <w:tc>
          <w:tcPr>
            <w:tcW w:w="9109" w:type="dxa"/>
          </w:tcPr>
          <w:p w14:paraId="4F994F60" w14:textId="6A0278BA" w:rsidR="001517B3" w:rsidRPr="00C74235" w:rsidRDefault="001517B3" w:rsidP="001517B3">
            <w:pPr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شماره تماس (ثابت و همراه):</w:t>
            </w:r>
          </w:p>
        </w:tc>
      </w:tr>
      <w:tr w:rsidR="001517B3" w14:paraId="5E807371" w14:textId="77777777" w:rsidTr="001517B3">
        <w:trPr>
          <w:trHeight w:val="257"/>
        </w:trPr>
        <w:tc>
          <w:tcPr>
            <w:tcW w:w="9109" w:type="dxa"/>
          </w:tcPr>
          <w:p w14:paraId="216FF115" w14:textId="77777777" w:rsidR="001517B3" w:rsidRPr="00C74235" w:rsidRDefault="001517B3" w:rsidP="001517B3">
            <w:pPr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شغل و محل کار فعلی</w:t>
            </w: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:</w:t>
            </w:r>
          </w:p>
        </w:tc>
      </w:tr>
    </w:tbl>
    <w:tbl>
      <w:tblPr>
        <w:tblStyle w:val="GridTable2-Accent6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6047" w:rsidRPr="00506047" w14:paraId="35C51639" w14:textId="77777777" w:rsidTr="00506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0D99477" w14:textId="77777777" w:rsidR="00B25DDE" w:rsidRPr="00BF4699" w:rsidRDefault="00B25DDE" w:rsidP="000373A9">
            <w:pPr>
              <w:rPr>
                <w:rFonts w:ascii="IranNastaliq" w:hAnsi="IranNastaliq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</w:p>
          <w:p w14:paraId="3621479D" w14:textId="7D23E76F" w:rsidR="00506047" w:rsidRPr="00BF4699" w:rsidRDefault="000E294F" w:rsidP="000373A9">
            <w:pPr>
              <w:rPr>
                <w:rFonts w:ascii="IranNastaliq" w:hAnsi="IranNastaliq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BF4699">
              <w:rPr>
                <w:rFonts w:ascii="IranNastaliq" w:hAnsi="IranNastaliq"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کلیات</w:t>
            </w:r>
            <w:r w:rsidR="00506047" w:rsidRPr="00BF4699">
              <w:rPr>
                <w:rFonts w:ascii="IranNastaliq" w:hAnsi="IranNastaliq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محتوایی:</w:t>
            </w:r>
          </w:p>
        </w:tc>
      </w:tr>
      <w:tr w:rsidR="00506047" w:rsidRPr="00506047" w14:paraId="3F62A190" w14:textId="77777777" w:rsidTr="0050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4F252E2" w14:textId="77777777" w:rsidR="00506047" w:rsidRPr="00BF4699" w:rsidRDefault="00506047" w:rsidP="000373A9">
            <w:pPr>
              <w:rPr>
                <w:rFonts w:ascii="IranNastaliq" w:hAnsi="IranNastaliq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BF4699">
              <w:rPr>
                <w:rFonts w:ascii="IranNastaliq" w:hAnsi="IranNastaliq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  <w:t>مخاطبین هدف:</w:t>
            </w:r>
          </w:p>
        </w:tc>
      </w:tr>
      <w:tr w:rsidR="00506047" w:rsidRPr="00506047" w14:paraId="43FD0DF5" w14:textId="77777777" w:rsidTr="00506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5DCD5A6" w14:textId="77777777" w:rsidR="00506047" w:rsidRPr="00BF4699" w:rsidRDefault="001517B3" w:rsidP="001517B3">
            <w:pPr>
              <w:rPr>
                <w:rFonts w:ascii="IranNastaliq" w:hAnsi="IranNastaliq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BF4699">
              <w:rPr>
                <w:rFonts w:ascii="IranNastaliq" w:hAnsi="IranNastaliq"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دلایل </w:t>
            </w:r>
            <w:r w:rsidRPr="00BF4699">
              <w:rPr>
                <w:rFonts w:ascii="IranNastaliq" w:hAnsi="IranNastaliq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  <w:t>نیازمندی</w:t>
            </w:r>
            <w:r w:rsidRPr="00BF4699">
              <w:rPr>
                <w:rFonts w:ascii="IranNastaliq" w:hAnsi="IranNastaliq"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متقاضی</w:t>
            </w:r>
            <w:r w:rsidR="00506047" w:rsidRPr="00BF4699">
              <w:rPr>
                <w:rFonts w:ascii="IranNastaliq" w:hAnsi="IranNastaliq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: </w:t>
            </w:r>
          </w:p>
        </w:tc>
      </w:tr>
      <w:tr w:rsidR="00506047" w:rsidRPr="00506047" w14:paraId="3DCB612B" w14:textId="77777777" w:rsidTr="0050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E0D42E0" w14:textId="7BDE717A" w:rsidR="00506047" w:rsidRPr="00BF4699" w:rsidRDefault="00506047" w:rsidP="000373A9">
            <w:pPr>
              <w:rPr>
                <w:rFonts w:ascii="IranNastaliq" w:hAnsi="IranNastaliq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BF4699">
              <w:rPr>
                <w:rFonts w:ascii="IranNastaliq" w:hAnsi="IranNastaliq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  <w:t>کاربردهای دوره:</w:t>
            </w:r>
          </w:p>
        </w:tc>
      </w:tr>
      <w:tr w:rsidR="00506047" w:rsidRPr="00506047" w14:paraId="586F49F6" w14:textId="77777777" w:rsidTr="00506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E5B87A3" w14:textId="67F9209B" w:rsidR="00506047" w:rsidRPr="00BF4699" w:rsidRDefault="00FC2D73" w:rsidP="006B13B9">
            <w:pPr>
              <w:rPr>
                <w:rFonts w:ascii="IranNastaliq" w:hAnsi="IranNastaliq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BF4699">
              <w:rPr>
                <w:rFonts w:ascii="IranNastaliq" w:hAnsi="IranNastaliq"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مدرسین پیشنهادی:</w:t>
            </w:r>
          </w:p>
        </w:tc>
      </w:tr>
      <w:tr w:rsidR="00FC2D73" w:rsidRPr="00506047" w14:paraId="600D4936" w14:textId="77777777" w:rsidTr="0050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DAAF598" w14:textId="77777777" w:rsidR="00FC2D73" w:rsidRPr="00BF4699" w:rsidRDefault="00FC2D73" w:rsidP="00FC2D73">
            <w:pPr>
              <w:rPr>
                <w:rFonts w:ascii="IranNastaliq" w:hAnsi="IranNastaliq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BF4699">
              <w:rPr>
                <w:rFonts w:ascii="IranNastaliq" w:hAnsi="IranNastaliq"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اطلاعات تماس مدرس:</w:t>
            </w:r>
          </w:p>
          <w:p w14:paraId="2B5A77DA" w14:textId="77777777" w:rsidR="00FC2D73" w:rsidRPr="00BF4699" w:rsidRDefault="00FC2D73" w:rsidP="00FC2D73">
            <w:pPr>
              <w:rPr>
                <w:rFonts w:ascii="IranNastaliq" w:hAnsi="IranNastaliq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BF4699">
              <w:rPr>
                <w:rFonts w:ascii="IranNastaliq" w:hAnsi="IranNastaliq"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محل خدمت:</w:t>
            </w:r>
          </w:p>
          <w:p w14:paraId="0B6E1FB2" w14:textId="77777777" w:rsidR="00FC2D73" w:rsidRPr="00BF4699" w:rsidRDefault="00FC2D73" w:rsidP="00FC2D73">
            <w:pPr>
              <w:rPr>
                <w:rFonts w:ascii="IranNastaliq" w:hAnsi="IranNastaliq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BF4699">
              <w:rPr>
                <w:rFonts w:ascii="IranNastaliq" w:hAnsi="IranNastaliq"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تلفن تماس:</w:t>
            </w:r>
          </w:p>
          <w:p w14:paraId="41BBE357" w14:textId="7B305366" w:rsidR="00FC2D73" w:rsidRPr="00BF4699" w:rsidRDefault="00FC2D73" w:rsidP="00FC2D73">
            <w:pPr>
              <w:rPr>
                <w:rFonts w:ascii="IranNastaliq" w:hAnsi="IranNastaliq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BF4699">
              <w:rPr>
                <w:rFonts w:ascii="IranNastaliq" w:hAnsi="IranNastaliq"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پست الکترونیک: </w:t>
            </w:r>
          </w:p>
        </w:tc>
      </w:tr>
    </w:tbl>
    <w:p w14:paraId="7E0DB0BF" w14:textId="77777777" w:rsidR="003A646B" w:rsidRPr="003A646B" w:rsidRDefault="003A646B" w:rsidP="00BF357E">
      <w:pPr>
        <w:jc w:val="center"/>
        <w:rPr>
          <w:rFonts w:cs="B Nazanin"/>
          <w:sz w:val="28"/>
          <w:szCs w:val="28"/>
          <w:rtl/>
        </w:rPr>
      </w:pPr>
    </w:p>
    <w:p w14:paraId="6E428D44" w14:textId="77777777" w:rsidR="003A646B" w:rsidRDefault="00C74235" w:rsidP="0050604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توضیحات تکمیلی:</w:t>
      </w:r>
    </w:p>
    <w:p w14:paraId="0A32498A" w14:textId="77777777" w:rsidR="00C74235" w:rsidRDefault="00C74235" w:rsidP="00E0039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3BF2E6" w14:textId="77777777" w:rsidR="006B13B9" w:rsidRPr="003A646B" w:rsidRDefault="006B13B9" w:rsidP="00E0039F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B13B9" w:rsidRPr="003A646B" w:rsidSect="00EE7F71">
      <w:pgSz w:w="11906" w:h="16838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7E"/>
    <w:rsid w:val="000A1101"/>
    <w:rsid w:val="000E294F"/>
    <w:rsid w:val="001517B3"/>
    <w:rsid w:val="003A646B"/>
    <w:rsid w:val="0049344A"/>
    <w:rsid w:val="004A4DF2"/>
    <w:rsid w:val="00506047"/>
    <w:rsid w:val="0052389F"/>
    <w:rsid w:val="005E6843"/>
    <w:rsid w:val="00646AA1"/>
    <w:rsid w:val="006B13B9"/>
    <w:rsid w:val="006C3890"/>
    <w:rsid w:val="008807FD"/>
    <w:rsid w:val="008A430B"/>
    <w:rsid w:val="0093084D"/>
    <w:rsid w:val="00965B93"/>
    <w:rsid w:val="009A3BA7"/>
    <w:rsid w:val="009B7753"/>
    <w:rsid w:val="009C3CA7"/>
    <w:rsid w:val="00AB73ED"/>
    <w:rsid w:val="00AC5674"/>
    <w:rsid w:val="00B25DDE"/>
    <w:rsid w:val="00BF357E"/>
    <w:rsid w:val="00BF4699"/>
    <w:rsid w:val="00C5363F"/>
    <w:rsid w:val="00C74235"/>
    <w:rsid w:val="00C76F41"/>
    <w:rsid w:val="00E0039F"/>
    <w:rsid w:val="00EE7F71"/>
    <w:rsid w:val="00F61E2F"/>
    <w:rsid w:val="00F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18E5093"/>
  <w15:chartTrackingRefBased/>
  <w15:docId w15:val="{9DEFB40D-DFA6-4D2B-AC52-95F73760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50604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badamchi Shahram</dc:creator>
  <cp:keywords/>
  <dc:description/>
  <cp:lastModifiedBy>Bagheri M</cp:lastModifiedBy>
  <cp:revision>3</cp:revision>
  <dcterms:created xsi:type="dcterms:W3CDTF">2022-04-12T05:50:00Z</dcterms:created>
  <dcterms:modified xsi:type="dcterms:W3CDTF">2022-04-13T06:02:00Z</dcterms:modified>
</cp:coreProperties>
</file>